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43" w:tblpY="121"/>
        <w:tblW w:w="11590" w:type="dxa"/>
        <w:shd w:val="clear" w:color="auto" w:fill="FFFFFF"/>
        <w:tblCellMar>
          <w:left w:w="0" w:type="dxa"/>
          <w:right w:w="0" w:type="dxa"/>
        </w:tblCellMar>
        <w:tblLook w:val="04A0" w:firstRow="1" w:lastRow="0" w:firstColumn="1" w:lastColumn="0" w:noHBand="0" w:noVBand="1"/>
      </w:tblPr>
      <w:tblGrid>
        <w:gridCol w:w="11590"/>
      </w:tblGrid>
      <w:tr w:rsidR="001168B1" w:rsidRPr="001168B1" w:rsidTr="006C344B">
        <w:trPr>
          <w:trHeight w:val="3823"/>
        </w:trPr>
        <w:tc>
          <w:tcPr>
            <w:tcW w:w="115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168B1" w:rsidRPr="003E5872" w:rsidRDefault="003E5872" w:rsidP="001168B1">
            <w:pPr>
              <w:spacing w:after="0" w:line="240" w:lineRule="auto"/>
              <w:rPr>
                <w:rFonts w:ascii="Arial" w:eastAsia="Times New Roman" w:hAnsi="Arial" w:cs="Arial"/>
                <w:b/>
                <w:color w:val="000099"/>
                <w:sz w:val="32"/>
                <w:szCs w:val="28"/>
                <w:lang w:eastAsia="ru-RU"/>
              </w:rPr>
            </w:pPr>
            <w:r w:rsidRPr="003E5872">
              <w:rPr>
                <w:rFonts w:ascii="Times New Roman" w:eastAsia="Times New Roman" w:hAnsi="Times New Roman" w:cs="Times New Roman"/>
                <w:b/>
                <w:color w:val="000099"/>
                <w:sz w:val="32"/>
                <w:szCs w:val="28"/>
                <w:lang w:eastAsia="ru-RU"/>
              </w:rPr>
              <w:t>Согласован</w:t>
            </w:r>
            <w:r w:rsidR="001168B1" w:rsidRPr="003E5872">
              <w:rPr>
                <w:rFonts w:ascii="Times New Roman" w:eastAsia="Times New Roman" w:hAnsi="Times New Roman" w:cs="Times New Roman"/>
                <w:b/>
                <w:color w:val="000099"/>
                <w:sz w:val="32"/>
                <w:szCs w:val="28"/>
                <w:lang w:eastAsia="ru-RU"/>
              </w:rPr>
              <w:t xml:space="preserve">                                                                                              </w:t>
            </w:r>
            <w:r w:rsidR="001168B1" w:rsidRPr="003E5872">
              <w:rPr>
                <w:rFonts w:ascii="Times New Roman" w:eastAsia="Times New Roman" w:hAnsi="Times New Roman" w:cs="Times New Roman"/>
                <w:b/>
                <w:noProof/>
                <w:color w:val="000099"/>
                <w:sz w:val="32"/>
                <w:szCs w:val="28"/>
                <w:lang w:eastAsia="ru-RU"/>
              </w:rPr>
              <w:drawing>
                <wp:inline distT="0" distB="0" distL="0" distR="0" wp14:anchorId="446F0D0D" wp14:editId="735490A6">
                  <wp:extent cx="993422" cy="100471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22" cy="1004711"/>
                          </a:xfrm>
                          <a:prstGeom prst="rect">
                            <a:avLst/>
                          </a:prstGeom>
                          <a:noFill/>
                        </pic:spPr>
                      </pic:pic>
                    </a:graphicData>
                  </a:graphic>
                </wp:inline>
              </w:drawing>
            </w:r>
          </w:p>
          <w:p w:rsidR="001168B1" w:rsidRPr="001168B1" w:rsidRDefault="001168B1" w:rsidP="001168B1">
            <w:pPr>
              <w:spacing w:after="0" w:line="240" w:lineRule="auto"/>
              <w:rPr>
                <w:rFonts w:ascii="Times New Roman" w:eastAsia="Times New Roman" w:hAnsi="Times New Roman" w:cs="Times New Roman"/>
                <w:b/>
                <w:color w:val="000099"/>
                <w:sz w:val="32"/>
                <w:szCs w:val="28"/>
                <w:lang w:eastAsia="ru-RU"/>
              </w:rPr>
            </w:pPr>
            <w:r w:rsidRPr="001168B1">
              <w:rPr>
                <w:rFonts w:ascii="Times New Roman" w:eastAsia="Times New Roman" w:hAnsi="Times New Roman" w:cs="Times New Roman"/>
                <w:b/>
                <w:color w:val="000099"/>
                <w:sz w:val="32"/>
                <w:szCs w:val="28"/>
                <w:lang w:eastAsia="ru-RU"/>
              </w:rPr>
              <w:t>Председатель ППК</w:t>
            </w:r>
          </w:p>
          <w:p w:rsidR="001168B1" w:rsidRPr="001168B1" w:rsidRDefault="001168B1" w:rsidP="001168B1">
            <w:pPr>
              <w:spacing w:after="0" w:line="240" w:lineRule="auto"/>
              <w:rPr>
                <w:rFonts w:ascii="Arial" w:eastAsia="Times New Roman" w:hAnsi="Arial" w:cs="Arial"/>
                <w:b/>
                <w:color w:val="000099"/>
                <w:sz w:val="32"/>
                <w:szCs w:val="28"/>
                <w:lang w:eastAsia="ru-RU"/>
              </w:rPr>
            </w:pPr>
            <w:proofErr w:type="spellStart"/>
            <w:r w:rsidRPr="001168B1">
              <w:rPr>
                <w:rFonts w:ascii="Times New Roman" w:eastAsia="Times New Roman" w:hAnsi="Times New Roman" w:cs="Times New Roman"/>
                <w:b/>
                <w:color w:val="000099"/>
                <w:sz w:val="32"/>
                <w:szCs w:val="28"/>
                <w:lang w:eastAsia="ru-RU"/>
              </w:rPr>
              <w:t>Чанкаева</w:t>
            </w:r>
            <w:proofErr w:type="spellEnd"/>
            <w:proofErr w:type="gramStart"/>
            <w:r w:rsidRPr="001168B1">
              <w:rPr>
                <w:rFonts w:ascii="Times New Roman" w:eastAsia="Times New Roman" w:hAnsi="Times New Roman" w:cs="Times New Roman"/>
                <w:b/>
                <w:color w:val="000099"/>
                <w:sz w:val="32"/>
                <w:szCs w:val="28"/>
                <w:lang w:eastAsia="ru-RU"/>
              </w:rPr>
              <w:t xml:space="preserve">  И</w:t>
            </w:r>
            <w:proofErr w:type="gramEnd"/>
            <w:r w:rsidRPr="001168B1">
              <w:rPr>
                <w:rFonts w:ascii="Times New Roman" w:eastAsia="Times New Roman" w:hAnsi="Times New Roman" w:cs="Times New Roman"/>
                <w:b/>
                <w:color w:val="000099"/>
                <w:sz w:val="32"/>
                <w:szCs w:val="28"/>
                <w:lang w:eastAsia="ru-RU"/>
              </w:rPr>
              <w:t xml:space="preserve"> М</w:t>
            </w:r>
            <w:r w:rsidRPr="001168B1">
              <w:rPr>
                <w:rFonts w:ascii="Times New Roman" w:eastAsia="Times New Roman" w:hAnsi="Times New Roman" w:cs="Times New Roman"/>
                <w:b/>
                <w:color w:val="000099"/>
                <w:sz w:val="32"/>
                <w:szCs w:val="28"/>
                <w:lang w:eastAsia="ru-RU"/>
              </w:rPr>
              <w:br/>
            </w:r>
            <w:r w:rsidRPr="001168B1">
              <w:rPr>
                <w:rFonts w:ascii="Arial" w:eastAsia="Times New Roman" w:hAnsi="Arial" w:cs="Arial"/>
                <w:b/>
                <w:color w:val="000099"/>
                <w:sz w:val="32"/>
                <w:szCs w:val="28"/>
                <w:lang w:eastAsia="ru-RU"/>
              </w:rPr>
              <w:t xml:space="preserve">                                                                      </w:t>
            </w:r>
            <w:r w:rsidR="003E5872">
              <w:rPr>
                <w:rFonts w:ascii="Arial" w:eastAsia="Times New Roman" w:hAnsi="Arial" w:cs="Arial"/>
                <w:b/>
                <w:color w:val="000099"/>
                <w:sz w:val="32"/>
                <w:szCs w:val="28"/>
                <w:lang w:eastAsia="ru-RU"/>
              </w:rPr>
              <w:t xml:space="preserve">                              </w:t>
            </w:r>
            <w:r w:rsidRPr="001168B1">
              <w:rPr>
                <w:rFonts w:ascii="Arial" w:eastAsia="Times New Roman" w:hAnsi="Arial" w:cs="Arial"/>
                <w:b/>
                <w:color w:val="000099"/>
                <w:sz w:val="32"/>
                <w:szCs w:val="28"/>
                <w:lang w:eastAsia="ru-RU"/>
              </w:rPr>
              <w:t xml:space="preserve">  </w:t>
            </w:r>
            <w:r w:rsidRPr="001168B1">
              <w:rPr>
                <w:rFonts w:ascii="Times New Roman" w:eastAsia="Times New Roman" w:hAnsi="Times New Roman" w:cs="Times New Roman"/>
                <w:b/>
                <w:color w:val="000099"/>
                <w:sz w:val="36"/>
                <w:szCs w:val="28"/>
                <w:u w:val="single"/>
                <w:lang w:eastAsia="ru-RU"/>
              </w:rPr>
              <w:t>Утверждаю:</w:t>
            </w:r>
            <w:r w:rsidRPr="001168B1">
              <w:rPr>
                <w:rFonts w:ascii="Times New Roman" w:eastAsia="Times New Roman" w:hAnsi="Times New Roman" w:cs="Times New Roman"/>
                <w:b/>
                <w:color w:val="000099"/>
                <w:sz w:val="36"/>
                <w:szCs w:val="28"/>
                <w:u w:val="single"/>
                <w:lang w:eastAsia="ru-RU"/>
              </w:rPr>
              <w:br/>
            </w:r>
          </w:p>
          <w:p w:rsidR="003E5872" w:rsidRPr="003E5872" w:rsidRDefault="001168B1" w:rsidP="001168B1">
            <w:pPr>
              <w:shd w:val="clear" w:color="auto" w:fill="FFFFFF"/>
              <w:spacing w:after="0" w:line="240" w:lineRule="auto"/>
              <w:jc w:val="right"/>
              <w:textAlignment w:val="baseline"/>
              <w:rPr>
                <w:rFonts w:ascii="Times New Roman" w:eastAsia="Times New Roman" w:hAnsi="Times New Roman" w:cs="Times New Roman"/>
                <w:b/>
                <w:color w:val="000099"/>
                <w:sz w:val="24"/>
                <w:szCs w:val="28"/>
                <w:lang w:eastAsia="ru-RU"/>
              </w:rPr>
            </w:pPr>
            <w:r w:rsidRPr="003E5872">
              <w:rPr>
                <w:rFonts w:ascii="Times New Roman" w:eastAsia="Times New Roman" w:hAnsi="Times New Roman" w:cs="Times New Roman"/>
                <w:b/>
                <w:color w:val="000099"/>
                <w:sz w:val="24"/>
                <w:szCs w:val="28"/>
                <w:lang w:eastAsia="ru-RU"/>
              </w:rPr>
              <w:t>Заведующая</w:t>
            </w:r>
            <w:r w:rsidR="003E5872" w:rsidRPr="003E5872">
              <w:rPr>
                <w:sz w:val="18"/>
              </w:rPr>
              <w:t xml:space="preserve"> </w:t>
            </w:r>
            <w:r w:rsidR="003E5872" w:rsidRPr="003E5872">
              <w:rPr>
                <w:rFonts w:ascii="Times New Roman" w:eastAsia="Times New Roman" w:hAnsi="Times New Roman" w:cs="Times New Roman"/>
                <w:b/>
                <w:color w:val="000099"/>
                <w:sz w:val="24"/>
                <w:szCs w:val="28"/>
                <w:lang w:eastAsia="ru-RU"/>
              </w:rPr>
              <w:t xml:space="preserve">Сулейманова Н  </w:t>
            </w:r>
            <w:proofErr w:type="gramStart"/>
            <w:r w:rsidR="003E5872" w:rsidRPr="003E5872">
              <w:rPr>
                <w:rFonts w:ascii="Times New Roman" w:eastAsia="Times New Roman" w:hAnsi="Times New Roman" w:cs="Times New Roman"/>
                <w:b/>
                <w:color w:val="000099"/>
                <w:sz w:val="24"/>
                <w:szCs w:val="28"/>
                <w:lang w:eastAsia="ru-RU"/>
              </w:rPr>
              <w:t>К</w:t>
            </w:r>
            <w:proofErr w:type="gramEnd"/>
            <w:r w:rsidR="003E5872" w:rsidRPr="003E5872">
              <w:rPr>
                <w:rFonts w:ascii="Times New Roman" w:eastAsia="Times New Roman" w:hAnsi="Times New Roman" w:cs="Times New Roman"/>
                <w:b/>
                <w:color w:val="000099"/>
                <w:sz w:val="24"/>
                <w:szCs w:val="28"/>
                <w:lang w:eastAsia="ru-RU"/>
              </w:rPr>
              <w:t xml:space="preserve"> </w:t>
            </w:r>
          </w:p>
          <w:p w:rsidR="001168B1" w:rsidRPr="003E5872" w:rsidRDefault="001168B1" w:rsidP="001168B1">
            <w:pPr>
              <w:shd w:val="clear" w:color="auto" w:fill="FFFFFF"/>
              <w:spacing w:after="0" w:line="240" w:lineRule="auto"/>
              <w:jc w:val="right"/>
              <w:textAlignment w:val="baseline"/>
              <w:rPr>
                <w:rFonts w:ascii="Helvetica" w:eastAsia="Times New Roman" w:hAnsi="Helvetica" w:cs="Helvetica"/>
                <w:b/>
                <w:color w:val="000099"/>
                <w:sz w:val="26"/>
                <w:szCs w:val="28"/>
                <w:lang w:eastAsia="ru-RU"/>
              </w:rPr>
            </w:pPr>
            <w:r w:rsidRPr="003E5872">
              <w:rPr>
                <w:rFonts w:ascii="Times New Roman" w:eastAsia="Times New Roman" w:hAnsi="Times New Roman" w:cs="Times New Roman"/>
                <w:b/>
                <w:color w:val="000099"/>
                <w:sz w:val="24"/>
                <w:szCs w:val="28"/>
                <w:lang w:eastAsia="ru-RU"/>
              </w:rPr>
              <w:t xml:space="preserve"> </w:t>
            </w:r>
            <w:r w:rsidRPr="003E5872">
              <w:rPr>
                <w:rFonts w:ascii="inherit" w:eastAsia="Times New Roman" w:hAnsi="inherit" w:cs="Helvetica"/>
                <w:b/>
                <w:bCs/>
                <w:color w:val="000099"/>
                <w:sz w:val="26"/>
                <w:szCs w:val="28"/>
                <w:bdr w:val="none" w:sz="0" w:space="0" w:color="auto" w:frame="1"/>
                <w:lang w:eastAsia="ru-RU"/>
              </w:rPr>
              <w:t xml:space="preserve">МКДОУ «Детский сад  с. </w:t>
            </w:r>
            <w:proofErr w:type="spellStart"/>
            <w:r w:rsidRPr="003E5872">
              <w:rPr>
                <w:rFonts w:ascii="inherit" w:eastAsia="Times New Roman" w:hAnsi="inherit" w:cs="Helvetica"/>
                <w:b/>
                <w:bCs/>
                <w:color w:val="000099"/>
                <w:sz w:val="26"/>
                <w:szCs w:val="28"/>
                <w:bdr w:val="none" w:sz="0" w:space="0" w:color="auto" w:frame="1"/>
                <w:lang w:eastAsia="ru-RU"/>
              </w:rPr>
              <w:t>Краснопартизанск</w:t>
            </w:r>
            <w:proofErr w:type="spellEnd"/>
            <w:r w:rsidRPr="003E5872">
              <w:rPr>
                <w:rFonts w:ascii="inherit" w:eastAsia="Times New Roman" w:hAnsi="inherit" w:cs="Helvetica"/>
                <w:b/>
                <w:bCs/>
                <w:color w:val="000099"/>
                <w:sz w:val="26"/>
                <w:szCs w:val="28"/>
                <w:bdr w:val="none" w:sz="0" w:space="0" w:color="auto" w:frame="1"/>
                <w:lang w:eastAsia="ru-RU"/>
              </w:rPr>
              <w:t xml:space="preserve">   »</w:t>
            </w:r>
          </w:p>
          <w:p w:rsidR="001168B1" w:rsidRPr="001168B1" w:rsidRDefault="001168B1" w:rsidP="001168B1">
            <w:pPr>
              <w:shd w:val="clear" w:color="auto" w:fill="FFFFFF"/>
              <w:spacing w:after="0" w:line="240" w:lineRule="auto"/>
              <w:jc w:val="right"/>
              <w:textAlignment w:val="baseline"/>
              <w:rPr>
                <w:rFonts w:ascii="inherit" w:eastAsia="Times New Roman" w:hAnsi="inherit" w:cs="Helvetica"/>
                <w:b/>
                <w:bCs/>
                <w:color w:val="000099"/>
                <w:sz w:val="30"/>
                <w:szCs w:val="28"/>
                <w:bdr w:val="none" w:sz="0" w:space="0" w:color="auto" w:frame="1"/>
                <w:lang w:eastAsia="ru-RU"/>
              </w:rPr>
            </w:pPr>
            <w:r w:rsidRPr="003E5872">
              <w:rPr>
                <w:rFonts w:ascii="inherit" w:eastAsia="Times New Roman" w:hAnsi="inherit" w:cs="Helvetica"/>
                <w:b/>
                <w:bCs/>
                <w:color w:val="000099"/>
                <w:sz w:val="26"/>
                <w:szCs w:val="28"/>
                <w:bdr w:val="none" w:sz="0" w:space="0" w:color="auto" w:frame="1"/>
                <w:lang w:eastAsia="ru-RU"/>
              </w:rPr>
              <w:t>на 2021-2022 учебный год:</w:t>
            </w:r>
          </w:p>
        </w:tc>
      </w:tr>
    </w:tbl>
    <w:p w:rsidR="001168B1" w:rsidRP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99"/>
          <w:sz w:val="32"/>
          <w:szCs w:val="28"/>
          <w:lang w:eastAsia="ru-RU"/>
        </w:rPr>
      </w:pPr>
      <w:bookmarkStart w:id="0" w:name="_GoBack"/>
      <w:bookmarkEnd w:id="0"/>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 xml:space="preserve">ИНСТРУКЦИЯ </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для проведения вводного инструктажа по охране труда и пожарной</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безопасности в дошкольном учреждении</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Вводный инструктаж</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Цель и задачи вводного инструктажа по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охране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1168B1" w:rsidRPr="001168B1" w:rsidRDefault="001168B1" w:rsidP="001168B1">
      <w:pPr>
        <w:shd w:val="clear" w:color="auto" w:fill="FFFFFF"/>
        <w:spacing w:after="0" w:line="240" w:lineRule="auto"/>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Основные термины, определения и понятия в области охраны труда</w:t>
      </w:r>
    </w:p>
    <w:p w:rsidR="001168B1" w:rsidRPr="001168B1" w:rsidRDefault="001168B1" w:rsidP="001168B1">
      <w:pPr>
        <w:shd w:val="clear" w:color="auto" w:fill="FFFFFF"/>
        <w:spacing w:after="0" w:line="240" w:lineRule="auto"/>
        <w:ind w:firstLine="284"/>
        <w:jc w:val="both"/>
        <w:rPr>
          <w:rFonts w:ascii="Times New Roman" w:eastAsia="Times New Roman" w:hAnsi="Times New Roman" w:cs="Times New Roman"/>
          <w:color w:val="000099"/>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Что же такое "охрана труда", "техника безопасности", производственная санитария" и какие задачи они решают?</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Говоря проще, охрана труда направлена на создание безопасных и здоровых (безвредных) условий труда для каждого работающего.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Во время работы на Вас могут оказывать неблагоприятное воздействие разнообразные опасные и вредные факторы. Что же это за факторы и почему одни называются опасными, а другие - вредными?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Опасные факторы - это факторы, воздействие которых на работающего или воспитанника в определенных условиях могут привести к травме или другому внезапному резкому ухудшению здоровья. </w:t>
      </w:r>
      <w:proofErr w:type="gramStart"/>
      <w:r w:rsidRPr="009407F4">
        <w:rPr>
          <w:rFonts w:ascii="Times New Roman" w:eastAsia="Times New Roman" w:hAnsi="Times New Roman" w:cs="Times New Roman"/>
          <w:color w:val="000000"/>
          <w:sz w:val="28"/>
          <w:szCs w:val="28"/>
          <w:lang w:eastAsia="ru-RU"/>
        </w:rPr>
        <w:t xml:space="preserve">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w:t>
      </w:r>
      <w:r w:rsidRPr="009407F4">
        <w:rPr>
          <w:rFonts w:ascii="Times New Roman" w:eastAsia="Times New Roman" w:hAnsi="Times New Roman" w:cs="Times New Roman"/>
          <w:color w:val="000000"/>
          <w:sz w:val="28"/>
          <w:szCs w:val="28"/>
          <w:lang w:eastAsia="ru-RU"/>
        </w:rPr>
        <w:lastRenderedPageBreak/>
        <w:t xml:space="preserve">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w:t>
      </w:r>
      <w:proofErr w:type="spellStart"/>
      <w:r w:rsidRPr="009407F4">
        <w:rPr>
          <w:rFonts w:ascii="Times New Roman" w:eastAsia="Times New Roman" w:hAnsi="Times New Roman" w:cs="Times New Roman"/>
          <w:color w:val="000000"/>
          <w:sz w:val="28"/>
          <w:szCs w:val="28"/>
          <w:lang w:eastAsia="ru-RU"/>
        </w:rPr>
        <w:t>спецжидкостей</w:t>
      </w:r>
      <w:proofErr w:type="spellEnd"/>
      <w:r w:rsidRPr="009407F4">
        <w:rPr>
          <w:rFonts w:ascii="Times New Roman" w:eastAsia="Times New Roman" w:hAnsi="Times New Roman" w:cs="Times New Roman"/>
          <w:color w:val="000000"/>
          <w:sz w:val="28"/>
          <w:szCs w:val="28"/>
          <w:lang w:eastAsia="ru-RU"/>
        </w:rPr>
        <w:t xml:space="preserve"> и попавшие в организм человека и т. п.</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Для предупреждения </w:t>
      </w:r>
      <w:proofErr w:type="spellStart"/>
      <w:r w:rsidRPr="009407F4">
        <w:rPr>
          <w:rFonts w:ascii="Times New Roman" w:eastAsia="Times New Roman" w:hAnsi="Times New Roman" w:cs="Times New Roman"/>
          <w:color w:val="000000"/>
          <w:sz w:val="28"/>
          <w:szCs w:val="28"/>
          <w:lang w:eastAsia="ru-RU"/>
        </w:rPr>
        <w:t>травмирования</w:t>
      </w:r>
      <w:proofErr w:type="spellEnd"/>
      <w:r w:rsidRPr="009407F4">
        <w:rPr>
          <w:rFonts w:ascii="Times New Roman" w:eastAsia="Times New Roman" w:hAnsi="Times New Roman" w:cs="Times New Roman"/>
          <w:color w:val="000000"/>
          <w:sz w:val="28"/>
          <w:szCs w:val="28"/>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w:t>
      </w:r>
      <w:proofErr w:type="gramStart"/>
      <w:r w:rsidRPr="009407F4">
        <w:rPr>
          <w:rFonts w:ascii="Times New Roman" w:eastAsia="Times New Roman" w:hAnsi="Times New Roman" w:cs="Times New Roman"/>
          <w:color w:val="000000"/>
          <w:sz w:val="28"/>
          <w:szCs w:val="28"/>
          <w:lang w:eastAsia="ru-RU"/>
        </w:rPr>
        <w:t>на</w:t>
      </w:r>
      <w:proofErr w:type="gramEnd"/>
      <w:r w:rsidRPr="009407F4">
        <w:rPr>
          <w:rFonts w:ascii="Times New Roman" w:eastAsia="Times New Roman" w:hAnsi="Times New Roman" w:cs="Times New Roman"/>
          <w:color w:val="000000"/>
          <w:sz w:val="28"/>
          <w:szCs w:val="28"/>
          <w:lang w:eastAsia="ru-RU"/>
        </w:rPr>
        <w:t xml:space="preserve"> работающих опасных факторов.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Чем вредные факторы отличаются от </w:t>
      </w:r>
      <w:proofErr w:type="gramStart"/>
      <w:r w:rsidRPr="009407F4">
        <w:rPr>
          <w:rFonts w:ascii="Times New Roman" w:eastAsia="Times New Roman" w:hAnsi="Times New Roman" w:cs="Times New Roman"/>
          <w:color w:val="000000"/>
          <w:sz w:val="28"/>
          <w:szCs w:val="28"/>
          <w:lang w:eastAsia="ru-RU"/>
        </w:rPr>
        <w:t>опасных</w:t>
      </w:r>
      <w:proofErr w:type="gramEnd"/>
      <w:r w:rsidRPr="009407F4">
        <w:rPr>
          <w:rFonts w:ascii="Times New Roman" w:eastAsia="Times New Roman" w:hAnsi="Times New Roman" w:cs="Times New Roman"/>
          <w:color w:val="000000"/>
          <w:sz w:val="28"/>
          <w:szCs w:val="28"/>
          <w:lang w:eastAsia="ru-RU"/>
        </w:rPr>
        <w:t>?</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Вредные факторы - это факторы, воздействие которых на работников или детей  в определенных условиях, могут привести к заболеванию или снижению работоспособности. К ним,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работников или детей  вредных факторов. Таким образом, безопасные и здоровые условия труда - это такие условия, при которых исключено воздействие на работников или детей  опасных и вредных факторов.</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Основные положения законодательства об охране труда</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Для обеспечения Вашего права на безопасные и здоровые условия труда действует Кодекс законов о труде (КЗоТ), который является основополагающим законодательным документом в области охраны труда. Подавая заявление о приеме Вас на работу в организации,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 В современном трудовом законодательстве существует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 Теперь вернемся к трудовому договору и рассмотрим взаимные права и обязанности Ваши и администрации.</w:t>
      </w:r>
    </w:p>
    <w:p w:rsidR="001168B1" w:rsidRPr="009407F4" w:rsidRDefault="001168B1" w:rsidP="006C344B">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 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w:t>
      </w:r>
      <w:proofErr w:type="spellStart"/>
      <w:r w:rsidRPr="009407F4">
        <w:rPr>
          <w:rFonts w:ascii="Times New Roman" w:eastAsia="Times New Roman" w:hAnsi="Times New Roman" w:cs="Times New Roman"/>
          <w:color w:val="000000"/>
          <w:sz w:val="28"/>
          <w:szCs w:val="28"/>
          <w:lang w:eastAsia="ru-RU"/>
        </w:rPr>
        <w:t>законодательством</w:t>
      </w:r>
      <w:proofErr w:type="gramStart"/>
      <w:r w:rsidRPr="009407F4">
        <w:rPr>
          <w:rFonts w:ascii="Times New Roman" w:eastAsia="Times New Roman" w:hAnsi="Times New Roman" w:cs="Times New Roman"/>
          <w:color w:val="000000"/>
          <w:sz w:val="28"/>
          <w:szCs w:val="28"/>
          <w:lang w:eastAsia="ru-RU"/>
        </w:rPr>
        <w:t>.Н</w:t>
      </w:r>
      <w:proofErr w:type="gramEnd"/>
      <w:r w:rsidRPr="009407F4">
        <w:rPr>
          <w:rFonts w:ascii="Times New Roman" w:eastAsia="Times New Roman" w:hAnsi="Times New Roman" w:cs="Times New Roman"/>
          <w:color w:val="000000"/>
          <w:sz w:val="28"/>
          <w:szCs w:val="28"/>
          <w:lang w:eastAsia="ru-RU"/>
        </w:rPr>
        <w:t>ормальная</w:t>
      </w:r>
      <w:proofErr w:type="spellEnd"/>
      <w:r w:rsidRPr="009407F4">
        <w:rPr>
          <w:rFonts w:ascii="Times New Roman" w:eastAsia="Times New Roman" w:hAnsi="Times New Roman" w:cs="Times New Roman"/>
          <w:color w:val="000000"/>
          <w:sz w:val="28"/>
          <w:szCs w:val="28"/>
          <w:lang w:eastAsia="ru-RU"/>
        </w:rPr>
        <w:t xml:space="preserve"> продолжительность рабочего времени не может превышать 40 часов в неделю.</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Кроме того установлена сокращенная продолжительность рабочего времени: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лиц в возрасте от 16 до 18 лет - 36 часов;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лиц в возрасте от 15 до 16 лет - 24 часа;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отдельных работников, занятых на работах с вредными условиями труда – до 36 часов в неделю. 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 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Ежегодно Вам будет предоставляться очередной отпуск. Кроме </w:t>
      </w:r>
      <w:proofErr w:type="gramStart"/>
      <w:r w:rsidRPr="009407F4">
        <w:rPr>
          <w:rFonts w:ascii="Times New Roman" w:eastAsia="Times New Roman" w:hAnsi="Times New Roman" w:cs="Times New Roman"/>
          <w:color w:val="000000"/>
          <w:sz w:val="28"/>
          <w:szCs w:val="28"/>
          <w:lang w:eastAsia="ru-RU"/>
        </w:rPr>
        <w:t>очередного</w:t>
      </w:r>
      <w:proofErr w:type="gramEnd"/>
      <w:r w:rsidRPr="009407F4">
        <w:rPr>
          <w:rFonts w:ascii="Times New Roman" w:eastAsia="Times New Roman" w:hAnsi="Times New Roman" w:cs="Times New Roman"/>
          <w:color w:val="000000"/>
          <w:sz w:val="28"/>
          <w:szCs w:val="28"/>
          <w:lang w:eastAsia="ru-RU"/>
        </w:rPr>
        <w:t xml:space="preserve"> может быть</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предоставлен дополнительный отпуск, например, за работу во вредных условиях труда, если он предусмотрен действующим законодательством.</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Охрана труда женщин</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Учитывая физиологические особенности женского организма, законодательство о труде специально регламентирует вопросы охраны труда женщин.</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К таким вопросам относятся, например, </w:t>
      </w:r>
      <w:proofErr w:type="gramStart"/>
      <w:r w:rsidRPr="009407F4">
        <w:rPr>
          <w:rFonts w:ascii="Times New Roman" w:eastAsia="Times New Roman" w:hAnsi="Times New Roman" w:cs="Times New Roman"/>
          <w:color w:val="000000"/>
          <w:sz w:val="28"/>
          <w:szCs w:val="28"/>
          <w:lang w:eastAsia="ru-RU"/>
        </w:rPr>
        <w:t>следующие</w:t>
      </w:r>
      <w:proofErr w:type="gramEnd"/>
      <w:r w:rsidRPr="009407F4">
        <w:rPr>
          <w:rFonts w:ascii="Times New Roman" w:eastAsia="Times New Roman" w:hAnsi="Times New Roman" w:cs="Times New Roman"/>
          <w:color w:val="000000"/>
          <w:sz w:val="28"/>
          <w:szCs w:val="28"/>
          <w:lang w:eastAsia="ru-RU"/>
        </w:rPr>
        <w:t>:</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применение труда женщин на работах с тяжелыми и вредными условиями труда запрещено;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w:t>
      </w:r>
    </w:p>
    <w:p w:rsidR="001168B1" w:rsidRPr="009407F4" w:rsidRDefault="001168B1" w:rsidP="001168B1">
      <w:pPr>
        <w:shd w:val="clear" w:color="auto" w:fill="FFFFFF"/>
        <w:spacing w:after="0" w:line="240" w:lineRule="auto"/>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постоянно в течение рабочей смены - 7 кг; при чередовании с другой работой (до 2-х раз в час) - 10 кг;</w:t>
      </w:r>
    </w:p>
    <w:tbl>
      <w:tblPr>
        <w:tblW w:w="12225" w:type="dxa"/>
        <w:shd w:val="clear" w:color="auto" w:fill="FFFFFF"/>
        <w:tblCellMar>
          <w:left w:w="0" w:type="dxa"/>
          <w:right w:w="0" w:type="dxa"/>
        </w:tblCellMar>
        <w:tblLook w:val="04A0" w:firstRow="1" w:lastRow="0" w:firstColumn="1" w:lastColumn="0" w:noHBand="0" w:noVBand="1"/>
      </w:tblPr>
      <w:tblGrid>
        <w:gridCol w:w="6112"/>
        <w:gridCol w:w="6113"/>
      </w:tblGrid>
      <w:tr w:rsidR="001168B1" w:rsidRPr="009407F4" w:rsidTr="00557B2C">
        <w:trPr>
          <w:trHeight w:val="600"/>
        </w:trPr>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240" w:lineRule="auto"/>
              <w:ind w:firstLine="284"/>
              <w:jc w:val="both"/>
              <w:rPr>
                <w:rFonts w:ascii="Arial" w:eastAsia="Times New Roman" w:hAnsi="Arial" w:cs="Arial"/>
                <w:color w:val="000000"/>
                <w:sz w:val="28"/>
                <w:szCs w:val="28"/>
                <w:lang w:eastAsia="ru-RU"/>
              </w:rPr>
            </w:pPr>
            <w:bookmarkStart w:id="1" w:name="747bdc3e9e6a939d667808842a046a53706eadce"/>
            <w:bookmarkStart w:id="2" w:name="1"/>
            <w:bookmarkEnd w:id="1"/>
            <w:bookmarkEnd w:id="2"/>
            <w:r w:rsidRPr="009407F4">
              <w:rPr>
                <w:rFonts w:ascii="Times New Roman" w:eastAsia="Times New Roman" w:hAnsi="Times New Roman" w:cs="Times New Roman"/>
                <w:color w:val="000000"/>
                <w:sz w:val="28"/>
                <w:szCs w:val="28"/>
                <w:lang w:eastAsia="ru-RU"/>
              </w:rPr>
              <w:t>Характер работы</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Предельно-допустимая масса груза</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Подъем и перемещение тяжестей при чередовании с другой работой (до 2 раз в час)</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10кг</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Подъем и перемещение тяжестей постоянно в течение рабочей смены</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7кг</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Величина динамической работы, совершаемой в течение каждого часа рабочей смены не должна превышать - с рабочей поверхности - с пола</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1750 </w:t>
            </w:r>
            <w:proofErr w:type="spellStart"/>
            <w:r w:rsidRPr="009407F4">
              <w:rPr>
                <w:rFonts w:ascii="Times New Roman" w:eastAsia="Times New Roman" w:hAnsi="Times New Roman" w:cs="Times New Roman"/>
                <w:color w:val="000000"/>
                <w:sz w:val="28"/>
                <w:szCs w:val="28"/>
                <w:lang w:eastAsia="ru-RU"/>
              </w:rPr>
              <w:t>кгм</w:t>
            </w:r>
            <w:proofErr w:type="spellEnd"/>
            <w:r w:rsidRPr="009407F4">
              <w:rPr>
                <w:rFonts w:ascii="Times New Roman" w:eastAsia="Times New Roman" w:hAnsi="Times New Roman" w:cs="Times New Roman"/>
                <w:color w:val="000000"/>
                <w:sz w:val="28"/>
                <w:szCs w:val="28"/>
                <w:lang w:eastAsia="ru-RU"/>
              </w:rPr>
              <w:t xml:space="preserve">  875 </w:t>
            </w:r>
            <w:proofErr w:type="spellStart"/>
            <w:r w:rsidRPr="009407F4">
              <w:rPr>
                <w:rFonts w:ascii="Times New Roman" w:eastAsia="Times New Roman" w:hAnsi="Times New Roman" w:cs="Times New Roman"/>
                <w:color w:val="000000"/>
                <w:sz w:val="28"/>
                <w:szCs w:val="28"/>
                <w:lang w:eastAsia="ru-RU"/>
              </w:rPr>
              <w:t>кгм</w:t>
            </w:r>
            <w:proofErr w:type="spellEnd"/>
          </w:p>
        </w:tc>
      </w:tr>
    </w:tbl>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женщины, имеющие детей в возрасте от двух до восьми лет, не могут привлекаться к сверхурочным работам или направляться в командировки без их согласия;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Перечисленные выше вопросы не исчерпывают всех льгот, предоставляемых женщинам.</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Охрана труда молодежи</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Запрещается применение труда молодежи на тяжелых работах и на работах с вредными или опасными условиями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Запрещается привлекать работников моложе 18 лет к ночным и сверхурочным работам и к работам в выходные дни.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Установлены предельные нормы для подростков от 16 до 18 лет при ручной переноске грузов: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юношей - 16 кг;</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девушек - 10 кг.</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Ежегодные отпуска работникам до 18 лет предоставляются в любое время года по их желанию.</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Действия работников при несчастном случае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Законодательством о труде предусмотрена обязанность администрации своевременно и правильно проводить расследование и учет несчастных случаев. 0 каждом несчастном случае в детском саду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в дошкольном учреждении, вызвавший у работника потерю трудоспособности не менее одного дня оформляется актом формы Н-1.</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момента окончания по нему расследования.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b/>
          <w:bCs/>
          <w:color w:val="000000"/>
          <w:sz w:val="28"/>
          <w:szCs w:val="28"/>
          <w:lang w:eastAsia="ru-RU"/>
        </w:rPr>
        <w:t>Контроль за</w:t>
      </w:r>
      <w:proofErr w:type="gramEnd"/>
      <w:r w:rsidRPr="009407F4">
        <w:rPr>
          <w:rFonts w:ascii="Times New Roman" w:eastAsia="Times New Roman" w:hAnsi="Times New Roman" w:cs="Times New Roman"/>
          <w:b/>
          <w:bCs/>
          <w:color w:val="000000"/>
          <w:sz w:val="28"/>
          <w:szCs w:val="28"/>
          <w:lang w:eastAsia="ru-RU"/>
        </w:rPr>
        <w:t xml:space="preserve"> соблюдением законодательства об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color w:val="000000"/>
          <w:sz w:val="28"/>
          <w:szCs w:val="28"/>
          <w:lang w:eastAsia="ru-RU"/>
        </w:rPr>
        <w:t>Целью контроля за соблюдением законодательства об охране труда является проверка условий и охране труда работающих в детском саду,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Существуют следующие виды </w:t>
      </w:r>
      <w:proofErr w:type="gramStart"/>
      <w:r w:rsidRPr="009407F4">
        <w:rPr>
          <w:rFonts w:ascii="Times New Roman" w:eastAsia="Times New Roman" w:hAnsi="Times New Roman" w:cs="Times New Roman"/>
          <w:color w:val="000000"/>
          <w:sz w:val="28"/>
          <w:szCs w:val="28"/>
          <w:lang w:eastAsia="ru-RU"/>
        </w:rPr>
        <w:t>контроля за</w:t>
      </w:r>
      <w:proofErr w:type="gramEnd"/>
      <w:r w:rsidRPr="009407F4">
        <w:rPr>
          <w:rFonts w:ascii="Times New Roman" w:eastAsia="Times New Roman" w:hAnsi="Times New Roman" w:cs="Times New Roman"/>
          <w:color w:val="000000"/>
          <w:sz w:val="28"/>
          <w:szCs w:val="28"/>
          <w:lang w:eastAsia="ru-RU"/>
        </w:rPr>
        <w:t xml:space="preserve"> охраной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административный контроль, осуществляемый руководителями всех уровней 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ответственными должностными лицами (ответственными за электрохозяйство, грузоподъемные машины, хранение и выдачу </w:t>
      </w:r>
      <w:proofErr w:type="spellStart"/>
      <w:r w:rsidRPr="009407F4">
        <w:rPr>
          <w:rFonts w:ascii="Times New Roman" w:eastAsia="Times New Roman" w:hAnsi="Times New Roman" w:cs="Times New Roman"/>
          <w:color w:val="000000"/>
          <w:sz w:val="28"/>
          <w:szCs w:val="28"/>
          <w:lang w:eastAsia="ru-RU"/>
        </w:rPr>
        <w:t>спецжидкостей</w:t>
      </w:r>
      <w:proofErr w:type="spellEnd"/>
      <w:r w:rsidRPr="009407F4">
        <w:rPr>
          <w:rFonts w:ascii="Times New Roman" w:eastAsia="Times New Roman" w:hAnsi="Times New Roman" w:cs="Times New Roman"/>
          <w:color w:val="000000"/>
          <w:sz w:val="28"/>
          <w:szCs w:val="28"/>
          <w:lang w:eastAsia="ru-RU"/>
        </w:rPr>
        <w:t>, пожарную безопасность и т.д.);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первой ступени – в группе;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второй ступени – во вспомогательных помещениях;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третьей ступени - в организации в целом;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контроль, осуществляется службой охраны труда.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Ответственность за нарушение или невыполнение требований охраны труда</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Опасные зоны</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Находясь на территории детского сада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Во избежание получения травм: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 проходите и не перепрыгивайте через открытые траншеи, колодцы, люки, пользуйтесь установленными проходами, проездами;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color w:val="000000"/>
          <w:sz w:val="28"/>
          <w:szCs w:val="28"/>
          <w:lang w:eastAsia="ru-RU"/>
        </w:rPr>
        <w:lastRenderedPageBreak/>
        <w:t>- не стойте и не проходите под поднятым грузом, избегайте проходить под работающим наверху;</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 подъеме и спуске по лестничным маршам идите спокойно, не спеша, ставьте ногу полной ступней и при необходимости придерживайтесь за перила.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В холодное время года (весна, зима, осень) при входе и выходе из помещения плотно закрывайте двери, выходя из </w:t>
      </w:r>
      <w:proofErr w:type="gramStart"/>
      <w:r w:rsidRPr="009407F4">
        <w:rPr>
          <w:rFonts w:ascii="Times New Roman" w:eastAsia="Times New Roman" w:hAnsi="Times New Roman" w:cs="Times New Roman"/>
          <w:color w:val="000000"/>
          <w:sz w:val="28"/>
          <w:szCs w:val="28"/>
          <w:lang w:eastAsia="ru-RU"/>
        </w:rPr>
        <w:t>помещения</w:t>
      </w:r>
      <w:proofErr w:type="gramEnd"/>
      <w:r w:rsidRPr="009407F4">
        <w:rPr>
          <w:rFonts w:ascii="Times New Roman" w:eastAsia="Times New Roman" w:hAnsi="Times New Roman" w:cs="Times New Roman"/>
          <w:color w:val="000000"/>
          <w:sz w:val="28"/>
          <w:szCs w:val="28"/>
          <w:lang w:eastAsia="ru-RU"/>
        </w:rPr>
        <w:t xml:space="preserve"> надевайте верхнюю одежду.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процессе выполнения работы, а также при передвижении по территории детского сада, Вы можете находиться некоторое время в так называемых опасных зонах.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Опасная зона - это пространство, в котором возможно воздействие на Вас опасного или вредного фактора, </w:t>
      </w:r>
      <w:proofErr w:type="gramStart"/>
      <w:r w:rsidRPr="009407F4">
        <w:rPr>
          <w:rFonts w:ascii="Times New Roman" w:eastAsia="Times New Roman" w:hAnsi="Times New Roman" w:cs="Times New Roman"/>
          <w:color w:val="000000"/>
          <w:sz w:val="28"/>
          <w:szCs w:val="28"/>
          <w:lang w:eastAsia="ru-RU"/>
        </w:rPr>
        <w:t>о</w:t>
      </w:r>
      <w:proofErr w:type="gramEnd"/>
      <w:r w:rsidRPr="009407F4">
        <w:rPr>
          <w:rFonts w:ascii="Times New Roman" w:eastAsia="Times New Roman" w:hAnsi="Times New Roman" w:cs="Times New Roman"/>
          <w:color w:val="000000"/>
          <w:sz w:val="28"/>
          <w:szCs w:val="28"/>
          <w:lang w:eastAsia="ru-RU"/>
        </w:rPr>
        <w:t xml:space="preserve"> которых говорилось ранее. Наиболее частой причиной травматизма является спотыкание и </w:t>
      </w:r>
      <w:proofErr w:type="spellStart"/>
      <w:r w:rsidRPr="009407F4">
        <w:rPr>
          <w:rFonts w:ascii="Times New Roman" w:eastAsia="Times New Roman" w:hAnsi="Times New Roman" w:cs="Times New Roman"/>
          <w:color w:val="000000"/>
          <w:sz w:val="28"/>
          <w:szCs w:val="28"/>
          <w:lang w:eastAsia="ru-RU"/>
        </w:rPr>
        <w:t>подскальзывание</w:t>
      </w:r>
      <w:proofErr w:type="spellEnd"/>
      <w:r w:rsidRPr="009407F4">
        <w:rPr>
          <w:rFonts w:ascii="Times New Roman" w:eastAsia="Times New Roman" w:hAnsi="Times New Roman" w:cs="Times New Roman"/>
          <w:color w:val="000000"/>
          <w:sz w:val="28"/>
          <w:szCs w:val="28"/>
          <w:lang w:eastAsia="ru-RU"/>
        </w:rPr>
        <w:t xml:space="preserve"> при ходьбе, поэтому при перемещении по территории детского сада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Электробезопасность</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9407F4">
        <w:rPr>
          <w:rFonts w:ascii="Times New Roman" w:eastAsia="Times New Roman" w:hAnsi="Times New Roman" w:cs="Times New Roman"/>
          <w:color w:val="000000"/>
          <w:sz w:val="28"/>
          <w:szCs w:val="28"/>
          <w:lang w:eastAsia="ru-RU"/>
        </w:rPr>
        <w:t>электротравмах</w:t>
      </w:r>
      <w:proofErr w:type="spellEnd"/>
      <w:r w:rsidRPr="009407F4">
        <w:rPr>
          <w:rFonts w:ascii="Times New Roman" w:eastAsia="Times New Roman" w:hAnsi="Times New Roman" w:cs="Times New Roman"/>
          <w:color w:val="000000"/>
          <w:sz w:val="28"/>
          <w:szCs w:val="28"/>
          <w:lang w:eastAsia="ru-RU"/>
        </w:rPr>
        <w:t xml:space="preserve"> значительно. Опасность поражения электрическим током усугубляется за счет следующего: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ток не имеет внешних признаков и не может быть обнаружен человеком заблаговременно;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при </w:t>
      </w:r>
      <w:proofErr w:type="spellStart"/>
      <w:r w:rsidRPr="009407F4">
        <w:rPr>
          <w:rFonts w:ascii="Times New Roman" w:eastAsia="Times New Roman" w:hAnsi="Times New Roman" w:cs="Times New Roman"/>
          <w:color w:val="000000"/>
          <w:sz w:val="28"/>
          <w:szCs w:val="28"/>
          <w:lang w:eastAsia="ru-RU"/>
        </w:rPr>
        <w:t>электропоражении</w:t>
      </w:r>
      <w:proofErr w:type="spellEnd"/>
      <w:r w:rsidRPr="009407F4">
        <w:rPr>
          <w:rFonts w:ascii="Times New Roman" w:eastAsia="Times New Roman" w:hAnsi="Times New Roman" w:cs="Times New Roman"/>
          <w:color w:val="000000"/>
          <w:sz w:val="28"/>
          <w:szCs w:val="28"/>
          <w:lang w:eastAsia="ru-RU"/>
        </w:rPr>
        <w:t xml:space="preserve"> нарушаются наиболее важные жизнедеятельные системы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w:t>
      </w:r>
      <w:proofErr w:type="gramStart"/>
      <w:r w:rsidRPr="009407F4">
        <w:rPr>
          <w:rFonts w:ascii="Times New Roman" w:eastAsia="Times New Roman" w:hAnsi="Times New Roman" w:cs="Times New Roman"/>
          <w:color w:val="000000"/>
          <w:sz w:val="28"/>
          <w:szCs w:val="28"/>
          <w:lang w:eastAsia="ru-RU"/>
        </w:rPr>
        <w:t>сердечно-сосудистая</w:t>
      </w:r>
      <w:proofErr w:type="gramEnd"/>
      <w:r w:rsidRPr="009407F4">
        <w:rPr>
          <w:rFonts w:ascii="Times New Roman" w:eastAsia="Times New Roman" w:hAnsi="Times New Roman" w:cs="Times New Roman"/>
          <w:color w:val="000000"/>
          <w:sz w:val="28"/>
          <w:szCs w:val="28"/>
          <w:lang w:eastAsia="ru-RU"/>
        </w:rPr>
        <w:t>, дыхательная, нервная);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судороги мышц приводят к </w:t>
      </w:r>
      <w:proofErr w:type="spellStart"/>
      <w:r w:rsidRPr="009407F4">
        <w:rPr>
          <w:rFonts w:ascii="Times New Roman" w:eastAsia="Times New Roman" w:hAnsi="Times New Roman" w:cs="Times New Roman"/>
          <w:color w:val="000000"/>
          <w:sz w:val="28"/>
          <w:szCs w:val="28"/>
          <w:lang w:eastAsia="ru-RU"/>
        </w:rPr>
        <w:t>неотпускающему</w:t>
      </w:r>
      <w:proofErr w:type="spellEnd"/>
      <w:r w:rsidRPr="009407F4">
        <w:rPr>
          <w:rFonts w:ascii="Times New Roman" w:eastAsia="Times New Roman" w:hAnsi="Times New Roman" w:cs="Times New Roman"/>
          <w:color w:val="000000"/>
          <w:sz w:val="28"/>
          <w:szCs w:val="28"/>
          <w:lang w:eastAsia="ru-RU"/>
        </w:rPr>
        <w:t xml:space="preserve"> эффекту, когда человек не может самостоятельно "оторваться" от электрического провода.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Основными причинами </w:t>
      </w:r>
      <w:proofErr w:type="spellStart"/>
      <w:r w:rsidRPr="009407F4">
        <w:rPr>
          <w:rFonts w:ascii="Times New Roman" w:eastAsia="Times New Roman" w:hAnsi="Times New Roman" w:cs="Times New Roman"/>
          <w:color w:val="000000"/>
          <w:sz w:val="28"/>
          <w:szCs w:val="28"/>
          <w:lang w:eastAsia="ru-RU"/>
        </w:rPr>
        <w:t>электротравматизма</w:t>
      </w:r>
      <w:proofErr w:type="spellEnd"/>
      <w:r w:rsidRPr="009407F4">
        <w:rPr>
          <w:rFonts w:ascii="Times New Roman" w:eastAsia="Times New Roman" w:hAnsi="Times New Roman" w:cs="Times New Roman"/>
          <w:color w:val="000000"/>
          <w:sz w:val="28"/>
          <w:szCs w:val="28"/>
          <w:lang w:eastAsia="ru-RU"/>
        </w:rPr>
        <w:t xml:space="preserve"> являются: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работа с неисправным ручным электроинструментом;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прикосновение к нетоковедущим частям электрооборудования (корпусу электроустановки), случайно оказавшимся под напряжением;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короткое замыкание с образованием электрической дуги.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Для предупреждения </w:t>
      </w:r>
      <w:proofErr w:type="spellStart"/>
      <w:r w:rsidRPr="009407F4">
        <w:rPr>
          <w:rFonts w:ascii="Times New Roman" w:eastAsia="Times New Roman" w:hAnsi="Times New Roman" w:cs="Times New Roman"/>
          <w:color w:val="000000"/>
          <w:sz w:val="28"/>
          <w:szCs w:val="28"/>
          <w:lang w:eastAsia="ru-RU"/>
        </w:rPr>
        <w:t>электротравм</w:t>
      </w:r>
      <w:proofErr w:type="spellEnd"/>
      <w:r w:rsidRPr="009407F4">
        <w:rPr>
          <w:rFonts w:ascii="Times New Roman" w:eastAsia="Times New Roman" w:hAnsi="Times New Roman" w:cs="Times New Roman"/>
          <w:color w:val="000000"/>
          <w:sz w:val="28"/>
          <w:szCs w:val="28"/>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9407F4">
        <w:rPr>
          <w:rFonts w:ascii="Times New Roman" w:eastAsia="Times New Roman" w:hAnsi="Times New Roman" w:cs="Times New Roman"/>
          <w:color w:val="000000"/>
          <w:sz w:val="28"/>
          <w:szCs w:val="28"/>
          <w:lang w:eastAsia="ru-RU"/>
        </w:rPr>
        <w:t>нетокопроводящими</w:t>
      </w:r>
      <w:proofErr w:type="spellEnd"/>
      <w:r w:rsidRPr="009407F4">
        <w:rPr>
          <w:rFonts w:ascii="Times New Roman" w:eastAsia="Times New Roman" w:hAnsi="Times New Roman" w:cs="Times New Roman"/>
          <w:color w:val="000000"/>
          <w:sz w:val="28"/>
          <w:szCs w:val="28"/>
          <w:lang w:eastAsia="ru-RU"/>
        </w:rPr>
        <w:t>) ручками.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 Если пострадавший пришел в сознание, ему необходимо обеспечить покой до прибытия врача или доставить в </w:t>
      </w:r>
      <w:r w:rsidRPr="009407F4">
        <w:rPr>
          <w:rFonts w:ascii="Times New Roman" w:eastAsia="Times New Roman" w:hAnsi="Times New Roman" w:cs="Times New Roman"/>
          <w:color w:val="000000"/>
          <w:sz w:val="28"/>
          <w:szCs w:val="28"/>
          <w:lang w:eastAsia="ru-RU"/>
        </w:rPr>
        <w:lastRenderedPageBreak/>
        <w:t>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При отсутствии признаков жизни делаются искусственное дыхание и наружный массаж сердца.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Санитарно-гигиенические условия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Санитарно-гигиенические условия Вашего труда характеризуются наличием различных вредных факторов, которые неблагоприятно влияют на Ваше здоровье и могут привести к заболеванию или снижению работоспособности. </w:t>
      </w:r>
      <w:proofErr w:type="gramStart"/>
      <w:r w:rsidRPr="009407F4">
        <w:rPr>
          <w:rFonts w:ascii="Times New Roman" w:eastAsia="Times New Roman" w:hAnsi="Times New Roman" w:cs="Times New Roman"/>
          <w:color w:val="000000"/>
          <w:sz w:val="28"/>
          <w:szCs w:val="28"/>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Освещение</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Гигиенические требования к освещению основаны на психофизиологических особенностях восприятия и влияния света. К ним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следующие: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близкий к </w:t>
      </w:r>
      <w:proofErr w:type="gramStart"/>
      <w:r w:rsidRPr="009407F4">
        <w:rPr>
          <w:rFonts w:ascii="Times New Roman" w:eastAsia="Times New Roman" w:hAnsi="Times New Roman" w:cs="Times New Roman"/>
          <w:color w:val="000000"/>
          <w:sz w:val="28"/>
          <w:szCs w:val="28"/>
          <w:lang w:eastAsia="ru-RU"/>
        </w:rPr>
        <w:t>солнечному</w:t>
      </w:r>
      <w:proofErr w:type="gramEnd"/>
      <w:r w:rsidRPr="009407F4">
        <w:rPr>
          <w:rFonts w:ascii="Times New Roman" w:eastAsia="Times New Roman" w:hAnsi="Times New Roman" w:cs="Times New Roman"/>
          <w:color w:val="000000"/>
          <w:sz w:val="28"/>
          <w:szCs w:val="28"/>
          <w:lang w:eastAsia="ru-RU"/>
        </w:rPr>
        <w:t>, оптимальный спектральный состав света;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уровень освещенности должен быть достаточным и соответствовать гигиеническим нормам;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равномерность и устойчивость уровня освещенности в помещении во избежание частой </w:t>
      </w:r>
      <w:proofErr w:type="spellStart"/>
      <w:r w:rsidRPr="009407F4">
        <w:rPr>
          <w:rFonts w:ascii="Times New Roman" w:eastAsia="Times New Roman" w:hAnsi="Times New Roman" w:cs="Times New Roman"/>
          <w:color w:val="000000"/>
          <w:sz w:val="28"/>
          <w:szCs w:val="28"/>
          <w:lang w:eastAsia="ru-RU"/>
        </w:rPr>
        <w:t>переадаптации</w:t>
      </w:r>
      <w:proofErr w:type="spellEnd"/>
      <w:r w:rsidRPr="009407F4">
        <w:rPr>
          <w:rFonts w:ascii="Times New Roman" w:eastAsia="Times New Roman" w:hAnsi="Times New Roman" w:cs="Times New Roman"/>
          <w:color w:val="000000"/>
          <w:sz w:val="28"/>
          <w:szCs w:val="28"/>
          <w:lang w:eastAsia="ru-RU"/>
        </w:rPr>
        <w:t xml:space="preserve"> и развития зрительного утомления;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борьба с </w:t>
      </w:r>
      <w:proofErr w:type="spellStart"/>
      <w:r w:rsidRPr="009407F4">
        <w:rPr>
          <w:rFonts w:ascii="Times New Roman" w:eastAsia="Times New Roman" w:hAnsi="Times New Roman" w:cs="Times New Roman"/>
          <w:color w:val="000000"/>
          <w:sz w:val="28"/>
          <w:szCs w:val="28"/>
          <w:lang w:eastAsia="ru-RU"/>
        </w:rPr>
        <w:t>блесткостью</w:t>
      </w:r>
      <w:proofErr w:type="spellEnd"/>
      <w:r w:rsidRPr="009407F4">
        <w:rPr>
          <w:rFonts w:ascii="Times New Roman" w:eastAsia="Times New Roman" w:hAnsi="Times New Roman" w:cs="Times New Roman"/>
          <w:color w:val="000000"/>
          <w:sz w:val="28"/>
          <w:szCs w:val="28"/>
          <w:lang w:eastAsia="ru-RU"/>
        </w:rPr>
        <w:t xml:space="preserve"> как самих источников света, так и других предметов в пределах рабочей зоны.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Существуют следующие виды освещения: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естественное;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искусственное;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совмещенное.</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Микроклиматические условия</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Микроклимат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w:t>
      </w:r>
      <w:r w:rsidRPr="009407F4">
        <w:rPr>
          <w:rFonts w:ascii="Times New Roman" w:eastAsia="Times New Roman" w:hAnsi="Times New Roman" w:cs="Times New Roman"/>
          <w:color w:val="000000"/>
          <w:sz w:val="28"/>
          <w:szCs w:val="28"/>
          <w:lang w:eastAsia="ru-RU"/>
        </w:rPr>
        <w:lastRenderedPageBreak/>
        <w:t>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w:t>
      </w:r>
      <w:proofErr w:type="gramStart"/>
      <w:r w:rsidRPr="009407F4">
        <w:rPr>
          <w:rFonts w:ascii="Times New Roman" w:eastAsia="Times New Roman" w:hAnsi="Times New Roman" w:cs="Times New Roman"/>
          <w:color w:val="000000"/>
          <w:sz w:val="28"/>
          <w:szCs w:val="28"/>
          <w:lang w:eastAsia="ru-RU"/>
        </w:rPr>
        <w:t xml:space="preserve"> С</w:t>
      </w:r>
      <w:proofErr w:type="gramEnd"/>
      <w:r w:rsidRPr="009407F4">
        <w:rPr>
          <w:rFonts w:ascii="Times New Roman" w:eastAsia="Times New Roman" w:hAnsi="Times New Roman" w:cs="Times New Roman"/>
          <w:color w:val="000000"/>
          <w:sz w:val="28"/>
          <w:szCs w:val="28"/>
          <w:lang w:eastAsia="ru-RU"/>
        </w:rPr>
        <w:t xml:space="preserve"> почти полностью прекращаются обменные процессы, а при -10 С прекращается кровоток). Подавление обменных процессов снижает  жизненные потребности тканей, но не ведет к их повреждению.</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Гибель переохлажденных тканей наступает при неравномерном их согревании. 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3 - 7С. Более подвержены отморожению пальцы, кисти, стопы, уши, нос. 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Пожарная безопасность</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Причины пожаров и загораний в детских садах можно свести к следующим группам: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неправильное устройство, неисправность или нарушение режима работы систем отопления, вентиляции и кондиционирования воздуха;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неисправность оборудования и нарушение технологических процессов;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искрообразование за счет разрядов статического электричества;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самовоспламенение и самовозгорание веществ и материалов при неправильном их хранении или применении;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отсутствие или неисправность молниеотводов на зданиях и сооружениях;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опасным факторам пожара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открытый огонь или искры;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повышенная температура воздуха, предметов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токсичные продукты горения;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дым (</w:t>
      </w:r>
      <w:proofErr w:type="gramStart"/>
      <w:r w:rsidRPr="009407F4">
        <w:rPr>
          <w:rFonts w:ascii="Times New Roman" w:eastAsia="Times New Roman" w:hAnsi="Times New Roman" w:cs="Times New Roman"/>
          <w:color w:val="000000"/>
          <w:sz w:val="28"/>
          <w:szCs w:val="28"/>
          <w:lang w:eastAsia="ru-RU"/>
        </w:rPr>
        <w:t>высокодисперсная</w:t>
      </w:r>
      <w:proofErr w:type="gramEnd"/>
      <w:r w:rsidRPr="009407F4">
        <w:rPr>
          <w:rFonts w:ascii="Times New Roman" w:eastAsia="Times New Roman" w:hAnsi="Times New Roman" w:cs="Times New Roman"/>
          <w:color w:val="000000"/>
          <w:sz w:val="28"/>
          <w:szCs w:val="28"/>
          <w:lang w:eastAsia="ru-RU"/>
        </w:rPr>
        <w:t xml:space="preserve"> аэрозоль с твердыми частицами);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пониженная концентрация кислорода;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обрушение или повреждение зданий, сооружений;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взрыв.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основным задачам пожарной профилактики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т.п.;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Заключение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нашем детском саду.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Анализ статистических данных о травматизме свидетельствует, о том, что в 90% случаев непосредственным виновником несчастных случаев в детских садах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Желаю Вам крепкого здоровья и успехов в труде!</w:t>
      </w:r>
    </w:p>
    <w:p w:rsidR="001168B1" w:rsidRPr="006C344B" w:rsidRDefault="001168B1" w:rsidP="001168B1">
      <w:pPr>
        <w:shd w:val="clear" w:color="auto" w:fill="FFFFFF"/>
        <w:spacing w:after="0" w:line="240" w:lineRule="auto"/>
        <w:ind w:firstLine="284"/>
        <w:jc w:val="both"/>
        <w:rPr>
          <w:rFonts w:ascii="Arial" w:eastAsia="Times New Roman" w:hAnsi="Arial" w:cs="Arial"/>
          <w:b/>
          <w:color w:val="000000"/>
          <w:sz w:val="28"/>
          <w:szCs w:val="28"/>
          <w:lang w:eastAsia="ru-RU"/>
        </w:rPr>
      </w:pPr>
      <w:r w:rsidRPr="006C344B">
        <w:rPr>
          <w:rFonts w:ascii="Times New Roman" w:eastAsia="Times New Roman" w:hAnsi="Times New Roman" w:cs="Times New Roman"/>
          <w:b/>
          <w:color w:val="000000"/>
          <w:sz w:val="28"/>
          <w:szCs w:val="28"/>
          <w:u w:val="single"/>
          <w:lang w:eastAsia="ru-RU"/>
        </w:rPr>
        <w:t xml:space="preserve">Подготовила: ППК   </w:t>
      </w:r>
      <w:proofErr w:type="spellStart"/>
      <w:r w:rsidRPr="006C344B">
        <w:rPr>
          <w:rFonts w:ascii="Times New Roman" w:eastAsia="Times New Roman" w:hAnsi="Times New Roman" w:cs="Times New Roman"/>
          <w:b/>
          <w:color w:val="000000"/>
          <w:sz w:val="28"/>
          <w:szCs w:val="28"/>
          <w:u w:val="single"/>
          <w:lang w:eastAsia="ru-RU"/>
        </w:rPr>
        <w:t>Чанкаева</w:t>
      </w:r>
      <w:proofErr w:type="spellEnd"/>
      <w:proofErr w:type="gramStart"/>
      <w:r w:rsidRPr="006C344B">
        <w:rPr>
          <w:rFonts w:ascii="Times New Roman" w:eastAsia="Times New Roman" w:hAnsi="Times New Roman" w:cs="Times New Roman"/>
          <w:b/>
          <w:color w:val="000000"/>
          <w:sz w:val="28"/>
          <w:szCs w:val="28"/>
          <w:u w:val="single"/>
          <w:lang w:eastAsia="ru-RU"/>
        </w:rPr>
        <w:t xml:space="preserve"> И</w:t>
      </w:r>
      <w:proofErr w:type="gramEnd"/>
      <w:r w:rsidRPr="006C344B">
        <w:rPr>
          <w:rFonts w:ascii="Times New Roman" w:eastAsia="Times New Roman" w:hAnsi="Times New Roman" w:cs="Times New Roman"/>
          <w:b/>
          <w:color w:val="000000"/>
          <w:sz w:val="28"/>
          <w:szCs w:val="28"/>
          <w:u w:val="single"/>
          <w:lang w:eastAsia="ru-RU"/>
        </w:rPr>
        <w:t xml:space="preserve"> М</w:t>
      </w:r>
    </w:p>
    <w:p w:rsidR="001168B1" w:rsidRPr="006C344B" w:rsidRDefault="001168B1" w:rsidP="001168B1">
      <w:pPr>
        <w:shd w:val="clear" w:color="auto" w:fill="FFFFFF"/>
        <w:spacing w:after="0" w:line="240" w:lineRule="auto"/>
        <w:textAlignment w:val="baseline"/>
        <w:rPr>
          <w:b/>
          <w:sz w:val="24"/>
        </w:rPr>
      </w:pPr>
    </w:p>
    <w:p w:rsidR="001168B1" w:rsidRDefault="001168B1" w:rsidP="001168B1">
      <w:pPr>
        <w:shd w:val="clear" w:color="auto" w:fill="FFFFFF"/>
        <w:spacing w:after="0" w:line="240" w:lineRule="auto"/>
        <w:textAlignment w:val="baseline"/>
        <w:rPr>
          <w:sz w:val="24"/>
        </w:rPr>
      </w:pPr>
      <w:r>
        <w:rPr>
          <w:sz w:val="24"/>
        </w:rPr>
        <w:t xml:space="preserve">                                                                                                                                                             </w:t>
      </w: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26A6C" w:rsidRDefault="00C26A6C" w:rsidP="001168B1">
      <w:pPr>
        <w:ind w:hanging="142"/>
      </w:pPr>
    </w:p>
    <w:sectPr w:rsidR="00C26A6C" w:rsidSect="006C344B">
      <w:pgSz w:w="11906" w:h="16838"/>
      <w:pgMar w:top="709"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A9"/>
    <w:rsid w:val="001168B1"/>
    <w:rsid w:val="003E5872"/>
    <w:rsid w:val="00523A9F"/>
    <w:rsid w:val="006C344B"/>
    <w:rsid w:val="00C26A6C"/>
    <w:rsid w:val="00D56BA9"/>
    <w:rsid w:val="00E0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116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116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3866</Words>
  <Characters>22039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2022-05-24T23:34:00Z</cp:lastPrinted>
  <dcterms:created xsi:type="dcterms:W3CDTF">2022-05-24T23:31:00Z</dcterms:created>
  <dcterms:modified xsi:type="dcterms:W3CDTF">2022-10-11T23:03:00Z</dcterms:modified>
</cp:coreProperties>
</file>